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5C3CB2C6">
            <wp:extent cx="2871440" cy="5887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40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19D2C185" w:rsidR="00077C8E" w:rsidRPr="00FF5564" w:rsidRDefault="00660BBD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Presentation Skills</w:t>
      </w:r>
      <w:r w:rsidR="00737E76">
        <w:rPr>
          <w:rFonts w:ascii="Calibri" w:hAnsi="Calibri" w:cs="Calibri"/>
          <w:b/>
          <w:bCs/>
          <w:color w:val="002060"/>
          <w:sz w:val="42"/>
          <w:szCs w:val="42"/>
        </w:rPr>
        <w:t xml:space="preserve"> for Non-Presenters</w:t>
      </w:r>
    </w:p>
    <w:p w14:paraId="1A2E7C62" w14:textId="2A729F8D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660BBD">
        <w:rPr>
          <w:rFonts w:ascii="Calibri" w:hAnsi="Calibri" w:cs="Calibri"/>
          <w:b/>
          <w:bCs/>
          <w:color w:val="000000" w:themeColor="text1"/>
          <w:sz w:val="26"/>
          <w:szCs w:val="26"/>
        </w:rPr>
        <w:t>2 x half days or 1 day or 2 days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67EB4EDF" w14:textId="74EE12D4" w:rsidR="00660BBD" w:rsidRPr="00660BBD" w:rsidRDefault="00660BB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60BBD">
        <w:rPr>
          <w:rFonts w:asciiTheme="minorHAnsi" w:hAnsiTheme="minorHAnsi" w:cstheme="minorHAnsi"/>
        </w:rPr>
        <w:t>Learn to design effective &amp; engaging presentations</w:t>
      </w:r>
      <w:r w:rsidR="00737E76">
        <w:rPr>
          <w:rFonts w:asciiTheme="minorHAnsi" w:hAnsiTheme="minorHAnsi" w:cstheme="minorHAnsi"/>
        </w:rPr>
        <w:t xml:space="preserve"> with a structure that enhances memory, manages nerves, and maximises impact</w:t>
      </w:r>
    </w:p>
    <w:p w14:paraId="493DAACF" w14:textId="77777777" w:rsidR="00660BBD" w:rsidRPr="00660BBD" w:rsidRDefault="00660BB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60BBD">
        <w:rPr>
          <w:rFonts w:asciiTheme="minorHAnsi" w:hAnsiTheme="minorHAnsi" w:cstheme="minorHAnsi"/>
        </w:rPr>
        <w:t>Select the most suitable delivery method based on the audience, the environment &amp; the message being delivered</w:t>
      </w:r>
    </w:p>
    <w:p w14:paraId="5DCEB352" w14:textId="77777777" w:rsidR="00660BBD" w:rsidRPr="00660BBD" w:rsidRDefault="00660BB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60BBD">
        <w:rPr>
          <w:rFonts w:asciiTheme="minorHAnsi" w:hAnsiTheme="minorHAnsi" w:cstheme="minorHAnsi"/>
        </w:rPr>
        <w:t>Master powerful &amp; effective verbal &amp; non-verbal communication techniques</w:t>
      </w:r>
    </w:p>
    <w:p w14:paraId="5DC22EBF" w14:textId="77777777" w:rsidR="00660BBD" w:rsidRPr="00660BBD" w:rsidRDefault="00660BB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60BBD">
        <w:rPr>
          <w:rFonts w:asciiTheme="minorHAnsi" w:hAnsiTheme="minorHAnsi" w:cstheme="minorHAnsi"/>
        </w:rPr>
        <w:t>Gain insight into effective techniques for calming nerves</w:t>
      </w:r>
    </w:p>
    <w:p w14:paraId="405E13E6" w14:textId="1495FD17" w:rsidR="00660BBD" w:rsidRPr="00660BBD" w:rsidRDefault="00B634E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existing</w:t>
      </w:r>
      <w:r w:rsidR="00660BBD" w:rsidRPr="00660BBD">
        <w:rPr>
          <w:rFonts w:asciiTheme="minorHAnsi" w:hAnsiTheme="minorHAnsi" w:cstheme="minorHAnsi"/>
        </w:rPr>
        <w:t xml:space="preserve"> PowerPoint presentations</w:t>
      </w:r>
      <w:r>
        <w:rPr>
          <w:rFonts w:asciiTheme="minorHAnsi" w:hAnsiTheme="minorHAnsi" w:cstheme="minorHAnsi"/>
        </w:rPr>
        <w:t xml:space="preserve"> compelling and interact with them more effectively</w:t>
      </w:r>
    </w:p>
    <w:p w14:paraId="29D4E7C8" w14:textId="4F133D22" w:rsidR="00660BBD" w:rsidRPr="00660BBD" w:rsidRDefault="00660BBD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60BBD">
        <w:rPr>
          <w:rFonts w:asciiTheme="minorHAnsi" w:hAnsiTheme="minorHAnsi" w:cstheme="minorHAnsi"/>
        </w:rPr>
        <w:t xml:space="preserve">Learn different tricks to add diversity &amp; interest to engage </w:t>
      </w:r>
      <w:r w:rsidR="00B634ED">
        <w:rPr>
          <w:rFonts w:asciiTheme="minorHAnsi" w:hAnsiTheme="minorHAnsi" w:cstheme="minorHAnsi"/>
        </w:rPr>
        <w:t>a diverse or distracted</w:t>
      </w:r>
      <w:r w:rsidRPr="00660BBD">
        <w:rPr>
          <w:rFonts w:asciiTheme="minorHAnsi" w:hAnsiTheme="minorHAnsi" w:cstheme="minorHAnsi"/>
        </w:rPr>
        <w:t xml:space="preserve"> audience</w:t>
      </w:r>
    </w:p>
    <w:p w14:paraId="4292FA6B" w14:textId="5C659B4A" w:rsidR="002B3AA5" w:rsidRPr="00660BBD" w:rsidRDefault="00737E76" w:rsidP="00660BBD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Gain flexibility and situational awareness</w:t>
      </w:r>
      <w:r w:rsidR="00660BBD" w:rsidRPr="00660B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make </w:t>
      </w:r>
      <w:r w:rsidR="00660BBD" w:rsidRPr="00660BBD">
        <w:rPr>
          <w:rFonts w:asciiTheme="minorHAnsi" w:hAnsiTheme="minorHAnsi" w:cstheme="minorHAnsi"/>
        </w:rPr>
        <w:t>presentations</w:t>
      </w:r>
      <w:r>
        <w:rPr>
          <w:rFonts w:asciiTheme="minorHAnsi" w:hAnsiTheme="minorHAnsi" w:cstheme="minorHAnsi"/>
        </w:rPr>
        <w:t xml:space="preserve"> seem confident and conversational</w:t>
      </w:r>
    </w:p>
    <w:p w14:paraId="28DC1536" w14:textId="77777777" w:rsidR="00660BBD" w:rsidRPr="00660BBD" w:rsidRDefault="00660BBD" w:rsidP="00660BBD">
      <w:pPr>
        <w:spacing w:before="100" w:beforeAutospacing="1" w:after="100" w:afterAutospacing="1"/>
        <w:ind w:left="360"/>
      </w:pPr>
    </w:p>
    <w:p w14:paraId="50E0B463" w14:textId="15B7022B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B37A4"/>
    <w:multiLevelType w:val="multilevel"/>
    <w:tmpl w:val="90E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E12F8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92D80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600102"/>
    <w:rsid w:val="006137B1"/>
    <w:rsid w:val="00620EEE"/>
    <w:rsid w:val="006268AA"/>
    <w:rsid w:val="00640ADC"/>
    <w:rsid w:val="00660BBD"/>
    <w:rsid w:val="00680944"/>
    <w:rsid w:val="00692BCE"/>
    <w:rsid w:val="006A05E1"/>
    <w:rsid w:val="006A528F"/>
    <w:rsid w:val="006A793F"/>
    <w:rsid w:val="006F4A88"/>
    <w:rsid w:val="0071754F"/>
    <w:rsid w:val="00721D77"/>
    <w:rsid w:val="00737E76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634ED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1CDF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5</cp:revision>
  <dcterms:created xsi:type="dcterms:W3CDTF">2021-05-18T23:16:00Z</dcterms:created>
  <dcterms:modified xsi:type="dcterms:W3CDTF">2021-05-18T23:20:00Z</dcterms:modified>
</cp:coreProperties>
</file>