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6E40C095" w:rsidR="00077C8E" w:rsidRPr="00A93692" w:rsidRDefault="003E72E6" w:rsidP="00082D52">
      <w:pPr>
        <w:spacing w:before="100" w:beforeAutospacing="1" w:after="100" w:afterAutospacing="1"/>
        <w:jc w:val="center"/>
        <w:rPr>
          <w:color w:val="002060"/>
          <w:sz w:val="42"/>
          <w:szCs w:val="42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Coaching and Mentoring</w:t>
      </w:r>
      <w:r w:rsidR="00C33A41">
        <w:rPr>
          <w:rFonts w:ascii="Calibri" w:hAnsi="Calibri" w:cs="Calibri"/>
          <w:b/>
          <w:bCs/>
          <w:color w:val="002060"/>
          <w:sz w:val="42"/>
          <w:szCs w:val="42"/>
        </w:rPr>
        <w:t xml:space="preserve"> </w:t>
      </w:r>
      <w:r w:rsidR="00077C8E" w:rsidRPr="00A93692">
        <w:rPr>
          <w:rFonts w:ascii="Calibri" w:hAnsi="Calibri" w:cs="Calibri"/>
          <w:b/>
          <w:bCs/>
          <w:color w:val="002060"/>
          <w:sz w:val="42"/>
          <w:szCs w:val="42"/>
        </w:rPr>
        <w:t>Course Outline</w:t>
      </w:r>
    </w:p>
    <w:p w14:paraId="1A2E7C62" w14:textId="4EA9598F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AD3107">
        <w:rPr>
          <w:rFonts w:ascii="Calibri" w:hAnsi="Calibri" w:cs="Calibri"/>
          <w:b/>
          <w:bCs/>
          <w:color w:val="000000" w:themeColor="text1"/>
          <w:sz w:val="26"/>
          <w:szCs w:val="26"/>
        </w:rPr>
        <w:t>1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12F37627" w14:textId="3B98ABB0" w:rsidR="003E72E6" w:rsidRPr="003E72E6" w:rsidRDefault="003E72E6" w:rsidP="003E72E6">
      <w:pPr>
        <w:pStyle w:val="NormalWeb"/>
        <w:numPr>
          <w:ilvl w:val="0"/>
          <w:numId w:val="30"/>
        </w:numPr>
        <w:rPr>
          <w:rFonts w:asciiTheme="minorHAnsi" w:hAnsiTheme="minorHAnsi" w:cstheme="minorHAnsi"/>
        </w:rPr>
      </w:pPr>
      <w:r w:rsidRPr="003E72E6">
        <w:rPr>
          <w:rFonts w:asciiTheme="minorHAnsi" w:hAnsiTheme="minorHAnsi" w:cstheme="minorHAnsi"/>
        </w:rPr>
        <w:t xml:space="preserve">Understand the G.R.O.W. model and apply it </w:t>
      </w:r>
    </w:p>
    <w:p w14:paraId="210864A0" w14:textId="00804BA6" w:rsidR="003E72E6" w:rsidRPr="003E72E6" w:rsidRDefault="003E72E6" w:rsidP="003E72E6">
      <w:pPr>
        <w:pStyle w:val="NormalWeb"/>
        <w:numPr>
          <w:ilvl w:val="0"/>
          <w:numId w:val="30"/>
        </w:numPr>
        <w:rPr>
          <w:rFonts w:asciiTheme="minorHAnsi" w:hAnsiTheme="minorHAnsi" w:cstheme="minorHAnsi"/>
        </w:rPr>
      </w:pPr>
      <w:r w:rsidRPr="003E72E6">
        <w:rPr>
          <w:rFonts w:asciiTheme="minorHAnsi" w:hAnsiTheme="minorHAnsi" w:cstheme="minorHAnsi"/>
        </w:rPr>
        <w:t xml:space="preserve">Learn to set appropriate, effective goals using the S.M.A.R.T. technique </w:t>
      </w:r>
    </w:p>
    <w:p w14:paraId="5A091947" w14:textId="095F7F6A" w:rsidR="003E72E6" w:rsidRPr="003E72E6" w:rsidRDefault="003E72E6" w:rsidP="003E72E6">
      <w:pPr>
        <w:pStyle w:val="NormalWeb"/>
        <w:numPr>
          <w:ilvl w:val="0"/>
          <w:numId w:val="30"/>
        </w:numPr>
        <w:rPr>
          <w:rFonts w:asciiTheme="minorHAnsi" w:hAnsiTheme="minorHAnsi" w:cstheme="minorHAnsi"/>
        </w:rPr>
      </w:pPr>
      <w:r w:rsidRPr="003E72E6">
        <w:rPr>
          <w:rFonts w:asciiTheme="minorHAnsi" w:hAnsiTheme="minorHAnsi" w:cstheme="minorHAnsi"/>
        </w:rPr>
        <w:t xml:space="preserve">Learn how to recognise the current state or reality of an employee's situation </w:t>
      </w:r>
    </w:p>
    <w:p w14:paraId="7FE6363C" w14:textId="6BFB7AB0" w:rsidR="003E72E6" w:rsidRPr="003E72E6" w:rsidRDefault="003E72E6" w:rsidP="003E72E6">
      <w:pPr>
        <w:pStyle w:val="NormalWeb"/>
        <w:numPr>
          <w:ilvl w:val="0"/>
          <w:numId w:val="30"/>
        </w:numPr>
        <w:rPr>
          <w:rFonts w:asciiTheme="minorHAnsi" w:hAnsiTheme="minorHAnsi" w:cstheme="minorHAnsi"/>
        </w:rPr>
      </w:pPr>
      <w:r w:rsidRPr="003E72E6">
        <w:rPr>
          <w:rFonts w:asciiTheme="minorHAnsi" w:hAnsiTheme="minorHAnsi" w:cstheme="minorHAnsi"/>
        </w:rPr>
        <w:t>Learn to identify coaching and mentoring options for your employees, creating a preliminary plan</w:t>
      </w:r>
      <w:r>
        <w:rPr>
          <w:rFonts w:asciiTheme="minorHAnsi" w:hAnsiTheme="minorHAnsi" w:cstheme="minorHAnsi"/>
        </w:rPr>
        <w:t xml:space="preserve"> </w:t>
      </w:r>
      <w:r w:rsidRPr="003E72E6">
        <w:rPr>
          <w:rFonts w:asciiTheme="minorHAnsi" w:hAnsiTheme="minorHAnsi" w:cstheme="minorHAnsi"/>
        </w:rPr>
        <w:t xml:space="preserve">with action steps </w:t>
      </w:r>
    </w:p>
    <w:p w14:paraId="601D6C06" w14:textId="6940AE59" w:rsidR="003E72E6" w:rsidRPr="003E72E6" w:rsidRDefault="003E72E6" w:rsidP="003E72E6">
      <w:pPr>
        <w:pStyle w:val="NormalWeb"/>
        <w:numPr>
          <w:ilvl w:val="0"/>
          <w:numId w:val="30"/>
        </w:numPr>
        <w:rPr>
          <w:rFonts w:asciiTheme="minorHAnsi" w:hAnsiTheme="minorHAnsi" w:cstheme="minorHAnsi"/>
        </w:rPr>
      </w:pPr>
      <w:r w:rsidRPr="003E72E6">
        <w:rPr>
          <w:rFonts w:asciiTheme="minorHAnsi" w:hAnsiTheme="minorHAnsi" w:cstheme="minorHAnsi"/>
        </w:rPr>
        <w:t>Learn how to develop a complete plan, including motivational opportunities to drive</w:t>
      </w:r>
      <w:r>
        <w:rPr>
          <w:rFonts w:asciiTheme="minorHAnsi" w:hAnsiTheme="minorHAnsi" w:cstheme="minorHAnsi"/>
        </w:rPr>
        <w:t xml:space="preserve"> </w:t>
      </w:r>
      <w:r w:rsidRPr="003E72E6">
        <w:rPr>
          <w:rFonts w:asciiTheme="minorHAnsi" w:hAnsiTheme="minorHAnsi" w:cstheme="minorHAnsi"/>
        </w:rPr>
        <w:t xml:space="preserve">accomplishment </w:t>
      </w:r>
    </w:p>
    <w:p w14:paraId="63C61F02" w14:textId="3F5A2DA5" w:rsidR="003E72E6" w:rsidRPr="003E72E6" w:rsidRDefault="003E72E6" w:rsidP="003E72E6">
      <w:pPr>
        <w:pStyle w:val="NormalWeb"/>
        <w:numPr>
          <w:ilvl w:val="0"/>
          <w:numId w:val="30"/>
        </w:numPr>
        <w:rPr>
          <w:rFonts w:asciiTheme="minorHAnsi" w:hAnsiTheme="minorHAnsi" w:cstheme="minorHAnsi"/>
        </w:rPr>
      </w:pPr>
      <w:r w:rsidRPr="003E72E6">
        <w:rPr>
          <w:rFonts w:asciiTheme="minorHAnsi" w:hAnsiTheme="minorHAnsi" w:cstheme="minorHAnsi"/>
        </w:rPr>
        <w:t xml:space="preserve">Understand the importance of building &amp; fostering trust with employees </w:t>
      </w:r>
    </w:p>
    <w:p w14:paraId="42A08118" w14:textId="0694C0CA" w:rsidR="003E72E6" w:rsidRPr="003E72E6" w:rsidRDefault="003E72E6" w:rsidP="003E72E6">
      <w:pPr>
        <w:pStyle w:val="NormalWeb"/>
        <w:numPr>
          <w:ilvl w:val="0"/>
          <w:numId w:val="30"/>
        </w:numPr>
        <w:rPr>
          <w:rFonts w:asciiTheme="minorHAnsi" w:hAnsiTheme="minorHAnsi" w:cstheme="minorHAnsi"/>
        </w:rPr>
      </w:pPr>
      <w:r w:rsidRPr="003E72E6">
        <w:rPr>
          <w:rFonts w:asciiTheme="minorHAnsi" w:hAnsiTheme="minorHAnsi" w:cstheme="minorHAnsi"/>
        </w:rPr>
        <w:t xml:space="preserve">Master the art of giving effective feedback while maintaining trust </w:t>
      </w:r>
    </w:p>
    <w:p w14:paraId="228548BE" w14:textId="5B8C83FC" w:rsidR="003E72E6" w:rsidRPr="003E72E6" w:rsidRDefault="003E72E6" w:rsidP="003E72E6">
      <w:pPr>
        <w:pStyle w:val="NormalWeb"/>
        <w:numPr>
          <w:ilvl w:val="0"/>
          <w:numId w:val="30"/>
        </w:numPr>
        <w:rPr>
          <w:rFonts w:asciiTheme="minorHAnsi" w:hAnsiTheme="minorHAnsi" w:cstheme="minorHAnsi"/>
        </w:rPr>
      </w:pPr>
      <w:r w:rsidRPr="003E72E6">
        <w:rPr>
          <w:rFonts w:asciiTheme="minorHAnsi" w:hAnsiTheme="minorHAnsi" w:cstheme="minorHAnsi"/>
        </w:rPr>
        <w:t xml:space="preserve">Recognise &amp; overcome common obstacles that are holding employees back </w:t>
      </w:r>
    </w:p>
    <w:p w14:paraId="6E445E63" w14:textId="381BA872" w:rsidR="003E72E6" w:rsidRPr="003E72E6" w:rsidRDefault="003E72E6" w:rsidP="003E72E6">
      <w:pPr>
        <w:pStyle w:val="NormalWeb"/>
        <w:numPr>
          <w:ilvl w:val="0"/>
          <w:numId w:val="30"/>
        </w:numPr>
        <w:rPr>
          <w:rFonts w:asciiTheme="minorHAnsi" w:hAnsiTheme="minorHAnsi" w:cstheme="minorHAnsi"/>
        </w:rPr>
      </w:pPr>
      <w:r w:rsidRPr="003E72E6">
        <w:rPr>
          <w:rFonts w:asciiTheme="minorHAnsi" w:hAnsiTheme="minorHAnsi" w:cstheme="minorHAnsi"/>
        </w:rPr>
        <w:t xml:space="preserve">Know when it is the right time to stop coaching an employee </w:t>
      </w:r>
    </w:p>
    <w:p w14:paraId="4FE5F31A" w14:textId="1717A4FF" w:rsidR="003E72E6" w:rsidRPr="003E72E6" w:rsidRDefault="003E72E6" w:rsidP="003E72E6">
      <w:pPr>
        <w:pStyle w:val="NormalWeb"/>
        <w:numPr>
          <w:ilvl w:val="0"/>
          <w:numId w:val="30"/>
        </w:numPr>
        <w:rPr>
          <w:rFonts w:asciiTheme="minorHAnsi" w:hAnsiTheme="minorHAnsi" w:cstheme="minorHAnsi"/>
        </w:rPr>
      </w:pPr>
      <w:r w:rsidRPr="003E72E6">
        <w:rPr>
          <w:rFonts w:asciiTheme="minorHAnsi" w:hAnsiTheme="minorHAnsi" w:cstheme="minorHAnsi"/>
        </w:rPr>
        <w:t xml:space="preserve">Learn to continue to transition an employee to other opportunities for continued growth </w:t>
      </w:r>
    </w:p>
    <w:p w14:paraId="50E0B463" w14:textId="41A938B7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rotation of paired / small group work, the creation or completion of partial existing content to adapt it to their own situations, the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F6217"/>
    <w:multiLevelType w:val="multilevel"/>
    <w:tmpl w:val="D4D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240CE"/>
    <w:multiLevelType w:val="multilevel"/>
    <w:tmpl w:val="D26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E39FE"/>
    <w:multiLevelType w:val="multilevel"/>
    <w:tmpl w:val="FD6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173C9"/>
    <w:multiLevelType w:val="multilevel"/>
    <w:tmpl w:val="8EA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52B66"/>
    <w:multiLevelType w:val="multilevel"/>
    <w:tmpl w:val="258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B31DE"/>
    <w:multiLevelType w:val="multilevel"/>
    <w:tmpl w:val="895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7329F"/>
    <w:multiLevelType w:val="multilevel"/>
    <w:tmpl w:val="8BC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6122A"/>
    <w:multiLevelType w:val="multilevel"/>
    <w:tmpl w:val="076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45833"/>
    <w:multiLevelType w:val="multilevel"/>
    <w:tmpl w:val="A51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866CF1"/>
    <w:multiLevelType w:val="multilevel"/>
    <w:tmpl w:val="49C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7648A"/>
    <w:multiLevelType w:val="multilevel"/>
    <w:tmpl w:val="816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232E26"/>
    <w:multiLevelType w:val="multilevel"/>
    <w:tmpl w:val="2DF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75729"/>
    <w:multiLevelType w:val="multilevel"/>
    <w:tmpl w:val="EC4A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B08E6"/>
    <w:multiLevelType w:val="multilevel"/>
    <w:tmpl w:val="07FC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2807B1"/>
    <w:multiLevelType w:val="multilevel"/>
    <w:tmpl w:val="A7A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AA2463"/>
    <w:multiLevelType w:val="multilevel"/>
    <w:tmpl w:val="32CC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20"/>
  </w:num>
  <w:num w:numId="4">
    <w:abstractNumId w:val="27"/>
  </w:num>
  <w:num w:numId="5">
    <w:abstractNumId w:val="7"/>
  </w:num>
  <w:num w:numId="6">
    <w:abstractNumId w:val="24"/>
  </w:num>
  <w:num w:numId="7">
    <w:abstractNumId w:val="4"/>
  </w:num>
  <w:num w:numId="8">
    <w:abstractNumId w:val="28"/>
  </w:num>
  <w:num w:numId="9">
    <w:abstractNumId w:val="22"/>
  </w:num>
  <w:num w:numId="10">
    <w:abstractNumId w:val="0"/>
  </w:num>
  <w:num w:numId="11">
    <w:abstractNumId w:val="21"/>
  </w:num>
  <w:num w:numId="12">
    <w:abstractNumId w:val="13"/>
  </w:num>
  <w:num w:numId="13">
    <w:abstractNumId w:val="15"/>
  </w:num>
  <w:num w:numId="14">
    <w:abstractNumId w:val="10"/>
  </w:num>
  <w:num w:numId="15">
    <w:abstractNumId w:val="2"/>
  </w:num>
  <w:num w:numId="16">
    <w:abstractNumId w:val="16"/>
  </w:num>
  <w:num w:numId="17">
    <w:abstractNumId w:val="3"/>
  </w:num>
  <w:num w:numId="18">
    <w:abstractNumId w:val="12"/>
  </w:num>
  <w:num w:numId="19">
    <w:abstractNumId w:val="8"/>
  </w:num>
  <w:num w:numId="20">
    <w:abstractNumId w:val="14"/>
  </w:num>
  <w:num w:numId="21">
    <w:abstractNumId w:val="23"/>
  </w:num>
  <w:num w:numId="22">
    <w:abstractNumId w:val="9"/>
  </w:num>
  <w:num w:numId="23">
    <w:abstractNumId w:val="18"/>
  </w:num>
  <w:num w:numId="24">
    <w:abstractNumId w:val="25"/>
  </w:num>
  <w:num w:numId="25">
    <w:abstractNumId w:val="29"/>
  </w:num>
  <w:num w:numId="26">
    <w:abstractNumId w:val="17"/>
  </w:num>
  <w:num w:numId="27">
    <w:abstractNumId w:val="1"/>
  </w:num>
  <w:num w:numId="28">
    <w:abstractNumId w:val="11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3EE5"/>
    <w:rsid w:val="000F7104"/>
    <w:rsid w:val="001053AE"/>
    <w:rsid w:val="001233B5"/>
    <w:rsid w:val="00126460"/>
    <w:rsid w:val="0014031C"/>
    <w:rsid w:val="0014699D"/>
    <w:rsid w:val="00154E1B"/>
    <w:rsid w:val="00157E99"/>
    <w:rsid w:val="00177F64"/>
    <w:rsid w:val="00181950"/>
    <w:rsid w:val="00181FA5"/>
    <w:rsid w:val="00185BB1"/>
    <w:rsid w:val="001D0FEB"/>
    <w:rsid w:val="001E12F8"/>
    <w:rsid w:val="001E765F"/>
    <w:rsid w:val="00230AF2"/>
    <w:rsid w:val="002468B9"/>
    <w:rsid w:val="002645CD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5651"/>
    <w:rsid w:val="00317FB0"/>
    <w:rsid w:val="00324563"/>
    <w:rsid w:val="00326556"/>
    <w:rsid w:val="0033054D"/>
    <w:rsid w:val="00345D8F"/>
    <w:rsid w:val="00356C1F"/>
    <w:rsid w:val="00383B91"/>
    <w:rsid w:val="003C7A9B"/>
    <w:rsid w:val="003D3E09"/>
    <w:rsid w:val="003E2620"/>
    <w:rsid w:val="003E72E6"/>
    <w:rsid w:val="003F4385"/>
    <w:rsid w:val="003F7F87"/>
    <w:rsid w:val="0041101F"/>
    <w:rsid w:val="00424B63"/>
    <w:rsid w:val="004276A2"/>
    <w:rsid w:val="00434864"/>
    <w:rsid w:val="00442698"/>
    <w:rsid w:val="00446F15"/>
    <w:rsid w:val="00454DAA"/>
    <w:rsid w:val="00480F98"/>
    <w:rsid w:val="00492D80"/>
    <w:rsid w:val="00496EEA"/>
    <w:rsid w:val="004A01FC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C42"/>
    <w:rsid w:val="00756232"/>
    <w:rsid w:val="00795EEC"/>
    <w:rsid w:val="007A7636"/>
    <w:rsid w:val="007B2904"/>
    <w:rsid w:val="007D14AC"/>
    <w:rsid w:val="007E0657"/>
    <w:rsid w:val="007F2F03"/>
    <w:rsid w:val="00806740"/>
    <w:rsid w:val="0081330F"/>
    <w:rsid w:val="008267B1"/>
    <w:rsid w:val="00834E8A"/>
    <w:rsid w:val="00886CFB"/>
    <w:rsid w:val="00893F28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67F78"/>
    <w:rsid w:val="009738BE"/>
    <w:rsid w:val="0097696E"/>
    <w:rsid w:val="009869DE"/>
    <w:rsid w:val="00986F01"/>
    <w:rsid w:val="009B0861"/>
    <w:rsid w:val="009D2F36"/>
    <w:rsid w:val="009E6F7D"/>
    <w:rsid w:val="009E701D"/>
    <w:rsid w:val="00A00707"/>
    <w:rsid w:val="00A02526"/>
    <w:rsid w:val="00A0744C"/>
    <w:rsid w:val="00A14B54"/>
    <w:rsid w:val="00A21FDC"/>
    <w:rsid w:val="00A35739"/>
    <w:rsid w:val="00A40829"/>
    <w:rsid w:val="00A438E4"/>
    <w:rsid w:val="00A64CBC"/>
    <w:rsid w:val="00A72791"/>
    <w:rsid w:val="00A7620C"/>
    <w:rsid w:val="00A762CA"/>
    <w:rsid w:val="00A90EE7"/>
    <w:rsid w:val="00A93692"/>
    <w:rsid w:val="00A94906"/>
    <w:rsid w:val="00AC2CDC"/>
    <w:rsid w:val="00AC56E6"/>
    <w:rsid w:val="00AD3107"/>
    <w:rsid w:val="00AD5445"/>
    <w:rsid w:val="00B132B7"/>
    <w:rsid w:val="00B4528B"/>
    <w:rsid w:val="00B73E27"/>
    <w:rsid w:val="00B82A00"/>
    <w:rsid w:val="00B953B6"/>
    <w:rsid w:val="00BA02BB"/>
    <w:rsid w:val="00BA239C"/>
    <w:rsid w:val="00BF13E3"/>
    <w:rsid w:val="00BF7B37"/>
    <w:rsid w:val="00C14282"/>
    <w:rsid w:val="00C1670D"/>
    <w:rsid w:val="00C33A41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81F6E"/>
    <w:rsid w:val="00F836CE"/>
    <w:rsid w:val="00F977D9"/>
    <w:rsid w:val="00FA4688"/>
    <w:rsid w:val="00FA6C07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3</cp:revision>
  <dcterms:created xsi:type="dcterms:W3CDTF">2020-12-20T19:02:00Z</dcterms:created>
  <dcterms:modified xsi:type="dcterms:W3CDTF">2020-12-20T19:03:00Z</dcterms:modified>
</cp:coreProperties>
</file>